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b/>
          <w:b/>
          <w:sz w:val="24"/>
          <w:szCs w:val="24"/>
          <w:lang w:val="en-US"/>
        </w:rPr>
      </w:pPr>
      <w:r>
        <w:rPr>
          <w:rFonts w:eastAsia="Calibri" w:cs="Times New Roman" w:ascii="Times New Roman" w:hAnsi="Times New Roman"/>
          <w:b/>
          <w:sz w:val="24"/>
          <w:szCs w:val="24"/>
          <w:lang w:val="en-US"/>
        </w:rPr>
        <w:t xml:space="preserve">S3 Table. </w:t>
      </w:r>
      <w:r>
        <w:rPr>
          <w:rFonts w:eastAsia="Calibri" w:cs="Times New Roman" w:ascii="Times New Roman" w:hAnsi="Times New Roman"/>
          <w:b/>
          <w:color w:val="000000"/>
          <w:sz w:val="24"/>
          <w:szCs w:val="24"/>
          <w:lang w:val="en-US"/>
        </w:rPr>
        <w:t>BUSCO single-copy analysis, performed in gene set (protein) assessment mode on the library pezizomycotina_odb9.</w:t>
      </w:r>
    </w:p>
    <w:tbl>
      <w:tblPr>
        <w:tblStyle w:val="TableGrid"/>
        <w:tblW w:w="9640" w:type="dxa"/>
        <w:jc w:val="left"/>
        <w:tblInd w:w="-295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522"/>
        <w:gridCol w:w="1896"/>
        <w:gridCol w:w="5222"/>
      </w:tblGrid>
      <w:tr>
        <w:trPr/>
        <w:tc>
          <w:tcPr>
            <w:tcW w:w="2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  <w:t>Species</w:t>
            </w:r>
          </w:p>
        </w:tc>
        <w:tc>
          <w:tcPr>
            <w:tcW w:w="1896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  <w:t>Strain</w:t>
            </w:r>
          </w:p>
        </w:tc>
        <w:tc>
          <w:tcPr>
            <w:tcW w:w="52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  <w:t>BUSCO notation assessment results</w:t>
            </w:r>
          </w:p>
        </w:tc>
      </w:tr>
      <w:tr>
        <w:trPr/>
        <w:tc>
          <w:tcPr>
            <w:tcW w:w="2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i/>
                <w:i/>
                <w:lang w:val="en-US"/>
              </w:rPr>
            </w:pPr>
            <w:r>
              <w:rPr>
                <w:rFonts w:ascii="Liberation Sans" w:hAnsi="Liberation Sans"/>
                <w:i/>
                <w:sz w:val="20"/>
                <w:szCs w:val="20"/>
                <w:lang w:val="en-US"/>
              </w:rPr>
              <w:t>Ramularia collo-cygni</w:t>
            </w:r>
          </w:p>
        </w:tc>
        <w:tc>
          <w:tcPr>
            <w:tcW w:w="1896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rFonts w:ascii="Liberation Sans" w:hAnsi="Liberation Sans"/>
                <w:sz w:val="20"/>
                <w:szCs w:val="20"/>
                <w:lang w:val="en-US"/>
              </w:rPr>
              <w:t>URUG2</w:t>
            </w:r>
          </w:p>
        </w:tc>
        <w:tc>
          <w:tcPr>
            <w:tcW w:w="52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/>
                <w:sz w:val="20"/>
                <w:szCs w:val="20"/>
                <w:lang w:val="en-US"/>
              </w:rPr>
              <w:t>C:97.4%, F:1.8%, M:0.8%, n:3156</w:t>
            </w:r>
          </w:p>
        </w:tc>
      </w:tr>
      <w:tr>
        <w:trPr/>
        <w:tc>
          <w:tcPr>
            <w:tcW w:w="2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i/>
                <w:i/>
                <w:lang w:val="en-US"/>
              </w:rPr>
            </w:pPr>
            <w:r>
              <w:rPr>
                <w:rFonts w:ascii="Liberation Sans" w:hAnsi="Liberation Sans"/>
                <w:i/>
                <w:sz w:val="20"/>
                <w:szCs w:val="20"/>
                <w:lang w:val="en-US"/>
              </w:rPr>
              <w:t>Ramularia collo-cygni</w:t>
            </w:r>
          </w:p>
        </w:tc>
        <w:tc>
          <w:tcPr>
            <w:tcW w:w="1896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rFonts w:ascii="Liberation Sans" w:hAnsi="Liberation Sans"/>
                <w:sz w:val="20"/>
                <w:szCs w:val="20"/>
                <w:lang w:val="en-US"/>
              </w:rPr>
              <w:t>DK05</w:t>
            </w:r>
          </w:p>
        </w:tc>
        <w:tc>
          <w:tcPr>
            <w:tcW w:w="52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/>
                <w:sz w:val="20"/>
                <w:szCs w:val="20"/>
                <w:lang w:val="en-US"/>
              </w:rPr>
              <w:t>C:94.0%, F:1.8%, M:4.2%, n:3156</w:t>
            </w:r>
          </w:p>
        </w:tc>
      </w:tr>
      <w:tr>
        <w:trPr/>
        <w:tc>
          <w:tcPr>
            <w:tcW w:w="25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/>
                <w:b w:val="false"/>
                <w:i/>
                <w:caps w:val="false"/>
                <w:smallCaps w:val="false"/>
                <w:position w:val="0"/>
                <w:sz w:val="20"/>
                <w:sz w:val="20"/>
                <w:szCs w:val="20"/>
                <w:u w:val="none"/>
                <w:vertAlign w:val="baseline"/>
                <w:lang w:val="en-GB"/>
              </w:rPr>
              <w:t>Pyrenophora teres-teres</w:t>
            </w:r>
          </w:p>
        </w:tc>
        <w:tc>
          <w:tcPr>
            <w:tcW w:w="1896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/>
                <w:sz w:val="20"/>
                <w:szCs w:val="20"/>
              </w:rPr>
              <w:t>0-1</w:t>
            </w:r>
          </w:p>
        </w:tc>
        <w:tc>
          <w:tcPr>
            <w:tcW w:w="5222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/>
                <w:sz w:val="20"/>
                <w:szCs w:val="20"/>
              </w:rPr>
              <w:t>C:97.7%, F: 1.2%, M:1.5%, n:1315*</w:t>
            </w:r>
          </w:p>
        </w:tc>
      </w:tr>
      <w:tr>
        <w:trPr/>
        <w:tc>
          <w:tcPr>
            <w:tcW w:w="2522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i/>
                <w:i/>
                <w:lang w:val="en-US"/>
              </w:rPr>
            </w:pPr>
            <w:r>
              <w:rPr>
                <w:rFonts w:ascii="Liberation Sans" w:hAnsi="Liberation Sans"/>
                <w:i/>
                <w:sz w:val="20"/>
                <w:szCs w:val="20"/>
                <w:lang w:val="en-US"/>
              </w:rPr>
              <w:t>Zymoseptoria tritici</w:t>
            </w:r>
          </w:p>
        </w:tc>
        <w:tc>
          <w:tcPr>
            <w:tcW w:w="1896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bookmarkStart w:id="0" w:name="_GoBack"/>
            <w:bookmarkEnd w:id="0"/>
            <w:r>
              <w:rPr>
                <w:rFonts w:ascii="Liberation Sans" w:hAnsi="Liberation Sans"/>
                <w:sz w:val="20"/>
                <w:szCs w:val="20"/>
                <w:lang w:val="en-US"/>
              </w:rPr>
              <w:t>IPO323</w:t>
            </w:r>
          </w:p>
        </w:tc>
        <w:tc>
          <w:tcPr>
            <w:tcW w:w="5222" w:type="dxa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/>
                <w:sz w:val="20"/>
                <w:szCs w:val="20"/>
                <w:lang w:val="en-US"/>
              </w:rPr>
              <w:t>C:92.6%, F:5.2%, M:2.2l%, n:3156</w:t>
            </w:r>
          </w:p>
        </w:tc>
      </w:tr>
    </w:tbl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/>
      </w:pPr>
      <w:r>
        <w:rPr>
          <w:lang w:val="en-US"/>
        </w:rPr>
        <w:t>C: Complete; S: Single-copy; D: Duplicated; F: Fragmented; M: Missing</w:t>
      </w:r>
    </w:p>
    <w:p>
      <w:pPr>
        <w:pStyle w:val="Normal"/>
        <w:rPr/>
      </w:pPr>
      <w:r>
        <w:rPr>
          <w:lang w:val="en-US"/>
        </w:rPr>
        <w:t xml:space="preserve">* </w:t>
      </w:r>
      <w:r>
        <w:rPr>
          <w:lang w:val="en-US"/>
        </w:rPr>
        <w:t>Data taken from Wyatt et al. 2018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417" w:right="1417" w:header="0" w:top="1417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de-DE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c004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de-D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004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BA327-CA0C-CF44-8DDA-098D7ADFC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LibreOffice/5.1.6.2$Linux_X86_64 LibreOffice_project/10m0$Build-2</Application>
  <Pages>1</Pages>
  <Words>69</Words>
  <Characters>450</Characters>
  <CharactersWithSpaces>501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2018-03-29T12:30:00Z</dcterms:created>
  <dc:creator>Ulrich Güldener</dc:creator>
  <dc:description/>
  <dc:language>en-US</dc:language>
  <cp:lastModifiedBy>Remco Stam</cp:lastModifiedBy>
  <dcterms:modified xsi:type="dcterms:W3CDTF">2018-08-22T11:38:39Z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